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30B18" w:rsidRDefault="00D30B18" w:rsidP="00D30B18">
      <w:pPr>
        <w:tabs>
          <w:tab w:val="left" w:pos="6556"/>
        </w:tabs>
        <w:ind w:left="220"/>
        <w:rPr>
          <w:rFonts w:ascii="Times New Roman"/>
          <w:sz w:val="20"/>
        </w:rPr>
      </w:pPr>
      <w:bookmarkStart w:id="0" w:name="_Hlk196687918"/>
      <w:r>
        <w:rPr>
          <w:rFonts w:ascii="Times New Roman"/>
          <w:noProof/>
          <w:sz w:val="20"/>
        </w:rPr>
        <w:drawing>
          <wp:inline distT="0" distB="0" distL="0" distR="0" wp14:anchorId="60E63587" wp14:editId="7AA058F3">
            <wp:extent cx="3835305" cy="657225"/>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5" cstate="print"/>
                    <a:stretch>
                      <a:fillRect/>
                    </a:stretch>
                  </pic:blipFill>
                  <pic:spPr>
                    <a:xfrm>
                      <a:off x="0" y="0"/>
                      <a:ext cx="3835305" cy="657225"/>
                    </a:xfrm>
                    <a:prstGeom prst="rect">
                      <a:avLst/>
                    </a:prstGeom>
                  </pic:spPr>
                </pic:pic>
              </a:graphicData>
            </a:graphic>
          </wp:inline>
        </w:drawing>
      </w:r>
      <w:r>
        <w:rPr>
          <w:rFonts w:ascii="Times New Roman"/>
          <w:sz w:val="20"/>
        </w:rPr>
        <w:tab/>
      </w:r>
      <w:r>
        <w:rPr>
          <w:rFonts w:ascii="Times New Roman"/>
          <w:noProof/>
          <w:position w:val="1"/>
          <w:sz w:val="20"/>
        </w:rPr>
        <w:drawing>
          <wp:inline distT="0" distB="0" distL="0" distR="0" wp14:anchorId="74816B78" wp14:editId="2404CAEA">
            <wp:extent cx="1579133" cy="651509"/>
            <wp:effectExtent l="0" t="0" r="0" b="0"/>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6" cstate="print"/>
                    <a:stretch>
                      <a:fillRect/>
                    </a:stretch>
                  </pic:blipFill>
                  <pic:spPr>
                    <a:xfrm>
                      <a:off x="0" y="0"/>
                      <a:ext cx="1579133" cy="651509"/>
                    </a:xfrm>
                    <a:prstGeom prst="rect">
                      <a:avLst/>
                    </a:prstGeom>
                  </pic:spPr>
                </pic:pic>
              </a:graphicData>
            </a:graphic>
          </wp:inline>
        </w:drawing>
      </w:r>
    </w:p>
    <w:p w:rsidR="00C40F70" w:rsidRDefault="00C40F70">
      <w:pPr>
        <w:pStyle w:val="BodyText"/>
        <w:ind w:left="0"/>
        <w:rPr>
          <w:rFonts w:ascii="Times New Roman"/>
          <w:sz w:val="20"/>
        </w:rPr>
      </w:pPr>
    </w:p>
    <w:p w:rsidR="00C40F70" w:rsidRPr="00D30B18" w:rsidRDefault="002B288F" w:rsidP="00D30B18">
      <w:pPr>
        <w:pStyle w:val="Title"/>
        <w:ind w:left="0" w:right="90"/>
        <w:rPr>
          <w:rFonts w:asciiTheme="minorHAnsi" w:hAnsiTheme="minorHAnsi" w:cstheme="minorHAnsi"/>
          <w:sz w:val="32"/>
        </w:rPr>
      </w:pPr>
      <w:r w:rsidRPr="00D30B18">
        <w:rPr>
          <w:rFonts w:asciiTheme="minorHAnsi" w:hAnsiTheme="minorHAnsi" w:cstheme="minorHAnsi"/>
          <w:sz w:val="32"/>
        </w:rPr>
        <w:t>Measure</w:t>
      </w:r>
      <w:r w:rsidRPr="00D30B18">
        <w:rPr>
          <w:rFonts w:asciiTheme="minorHAnsi" w:hAnsiTheme="minorHAnsi" w:cstheme="minorHAnsi"/>
          <w:spacing w:val="-12"/>
          <w:sz w:val="32"/>
        </w:rPr>
        <w:t xml:space="preserve"> </w:t>
      </w:r>
      <w:r w:rsidRPr="00D30B18">
        <w:rPr>
          <w:rFonts w:asciiTheme="minorHAnsi" w:hAnsiTheme="minorHAnsi" w:cstheme="minorHAnsi"/>
          <w:sz w:val="32"/>
        </w:rPr>
        <w:t>2:</w:t>
      </w:r>
      <w:r w:rsidRPr="00D30B18">
        <w:rPr>
          <w:rFonts w:asciiTheme="minorHAnsi" w:hAnsiTheme="minorHAnsi" w:cstheme="minorHAnsi"/>
          <w:spacing w:val="-10"/>
          <w:sz w:val="32"/>
        </w:rPr>
        <w:t xml:space="preserve"> </w:t>
      </w:r>
      <w:r w:rsidRPr="00D30B18">
        <w:rPr>
          <w:rFonts w:asciiTheme="minorHAnsi" w:hAnsiTheme="minorHAnsi" w:cstheme="minorHAnsi"/>
          <w:sz w:val="32"/>
        </w:rPr>
        <w:t>Stakeholder</w:t>
      </w:r>
      <w:r w:rsidRPr="00D30B18">
        <w:rPr>
          <w:rFonts w:asciiTheme="minorHAnsi" w:hAnsiTheme="minorHAnsi" w:cstheme="minorHAnsi"/>
          <w:spacing w:val="-15"/>
          <w:sz w:val="32"/>
        </w:rPr>
        <w:t xml:space="preserve"> </w:t>
      </w:r>
      <w:r w:rsidRPr="00D30B18">
        <w:rPr>
          <w:rFonts w:asciiTheme="minorHAnsi" w:hAnsiTheme="minorHAnsi" w:cstheme="minorHAnsi"/>
          <w:sz w:val="32"/>
        </w:rPr>
        <w:t>Involvement</w:t>
      </w:r>
    </w:p>
    <w:p w:rsidR="00FE2618" w:rsidRDefault="00FE2618" w:rsidP="00D30B18">
      <w:pPr>
        <w:pStyle w:val="BodyText"/>
        <w:spacing w:before="1"/>
        <w:ind w:left="119" w:right="424"/>
        <w:jc w:val="both"/>
      </w:pPr>
    </w:p>
    <w:p w:rsidR="00C40F70" w:rsidRDefault="0071598C" w:rsidP="0071598C">
      <w:pPr>
        <w:pStyle w:val="BodyText"/>
        <w:spacing w:before="10"/>
        <w:ind w:left="479"/>
        <w:jc w:val="both"/>
      </w:pPr>
      <w:bookmarkStart w:id="1" w:name="_Hlk196724717"/>
      <w:r w:rsidRPr="00D87C5A">
        <w:t xml:space="preserve">Each year the Education Department faculty, staff and/or administrators reach out </w:t>
      </w:r>
      <w:r w:rsidR="00907FDC">
        <w:t xml:space="preserve">work with </w:t>
      </w:r>
      <w:r w:rsidRPr="00D87C5A">
        <w:t xml:space="preserve">multiple stakeholders to provide updates on the education programs at RMU and seek input from stakeholders themselves. </w:t>
      </w:r>
      <w:r>
        <w:t>RMU’s</w:t>
      </w:r>
      <w:r w:rsidRPr="00B65D6A">
        <w:t xml:space="preserve"> Education </w:t>
      </w:r>
      <w:r>
        <w:t xml:space="preserve">Department </w:t>
      </w:r>
      <w:r w:rsidRPr="00B65D6A">
        <w:t>maintains mutually-beneficial partnerships with local school districts and community organizations.</w:t>
      </w:r>
      <w:r>
        <w:t xml:space="preserve"> </w:t>
      </w:r>
      <w:r w:rsidRPr="00D87C5A">
        <w:t>Below is a summary of relevant stakeholder events and topics for the 2023-2024 academic year</w:t>
      </w:r>
      <w:r w:rsidR="00D87C5A" w:rsidRPr="00D87C5A">
        <w:t>.</w:t>
      </w:r>
    </w:p>
    <w:p w:rsidR="00D87C5A" w:rsidRDefault="00D87C5A" w:rsidP="00D87C5A">
      <w:pPr>
        <w:pStyle w:val="BodyText"/>
        <w:spacing w:before="10"/>
        <w:ind w:left="479"/>
        <w:rPr>
          <w:sz w:val="21"/>
        </w:rPr>
      </w:pPr>
    </w:p>
    <w:p w:rsidR="00C40F70" w:rsidRDefault="002B288F" w:rsidP="00D87C5A">
      <w:pPr>
        <w:pStyle w:val="ListParagraph"/>
        <w:numPr>
          <w:ilvl w:val="0"/>
          <w:numId w:val="3"/>
        </w:numPr>
        <w:tabs>
          <w:tab w:val="left" w:pos="841"/>
        </w:tabs>
        <w:ind w:hanging="479"/>
      </w:pPr>
      <w:r>
        <w:t>Education</w:t>
      </w:r>
      <w:r w:rsidRPr="00FE2618">
        <w:rPr>
          <w:spacing w:val="-3"/>
        </w:rPr>
        <w:t xml:space="preserve"> </w:t>
      </w:r>
      <w:r>
        <w:t>Conference</w:t>
      </w:r>
      <w:r w:rsidR="00312A29">
        <w:t>:</w:t>
      </w:r>
      <w:r w:rsidRPr="00FE2618">
        <w:rPr>
          <w:spacing w:val="-3"/>
        </w:rPr>
        <w:t xml:space="preserve"> </w:t>
      </w:r>
      <w:r w:rsidR="0003789B">
        <w:t>October 9, 2023</w:t>
      </w:r>
    </w:p>
    <w:p w:rsidR="00B24FCD" w:rsidRDefault="0071598C" w:rsidP="0071598C">
      <w:pPr>
        <w:ind w:left="479"/>
        <w:jc w:val="both"/>
      </w:pPr>
      <w:r w:rsidRPr="0071598C">
        <w:t xml:space="preserve">Each year RMU hosts an education conference for local teachers and administrators. The 2023 RMU Trees Network Conference was held virtually. The special education-focused conference entitled Pathways of Possibilities provided over 200 attending pre-service education students, teachers, and administrators with opportunities to learn about a variety of topics including Transition Employment Options, IEP Process, ESL and Special Education, Best Practices in Dyslexia, Incorporating Disability Literature, Innovative Technology, STEM, and Effective Practices in Autism. The keynote speakers were Paula Schmidt, Managing Director, </w:t>
      </w:r>
      <w:proofErr w:type="spellStart"/>
      <w:r w:rsidRPr="0071598C">
        <w:t>PaTTAN</w:t>
      </w:r>
      <w:proofErr w:type="spellEnd"/>
      <w:r w:rsidRPr="0071598C">
        <w:t xml:space="preserve">, and Michael </w:t>
      </w:r>
      <w:proofErr w:type="spellStart"/>
      <w:r w:rsidRPr="0071598C">
        <w:t>Bovino</w:t>
      </w:r>
      <w:proofErr w:type="spellEnd"/>
      <w:r w:rsidRPr="0071598C">
        <w:t>, Special Olympics. RMU’s Trees Network provides support for families of children with disabilities. The website contains additional information</w:t>
      </w:r>
      <w:r w:rsidR="00CF34E6">
        <w:t xml:space="preserve">: </w:t>
      </w:r>
      <w:hyperlink r:id="rId7" w:history="1">
        <w:r w:rsidR="00CF34E6" w:rsidRPr="00157D25">
          <w:rPr>
            <w:rStyle w:val="Hyperlink"/>
          </w:rPr>
          <w:t>https://www.rmu.edu/academics/provost/trees</w:t>
        </w:r>
      </w:hyperlink>
      <w:r w:rsidR="00CF34E6">
        <w:t xml:space="preserve"> </w:t>
      </w:r>
    </w:p>
    <w:p w:rsidR="00B24FCD" w:rsidRDefault="00B24FCD" w:rsidP="00D87C5A">
      <w:pPr>
        <w:pStyle w:val="BodyText"/>
        <w:spacing w:before="1"/>
        <w:ind w:left="0" w:right="106"/>
        <w:rPr>
          <w:rFonts w:cstheme="minorHAnsi"/>
          <w:noProof/>
        </w:rPr>
      </w:pPr>
    </w:p>
    <w:p w:rsidR="00312A29" w:rsidRPr="002F331D" w:rsidRDefault="00312A29" w:rsidP="00D87C5A">
      <w:pPr>
        <w:pStyle w:val="BodyText"/>
        <w:numPr>
          <w:ilvl w:val="0"/>
          <w:numId w:val="3"/>
        </w:numPr>
        <w:spacing w:before="1"/>
        <w:ind w:right="106" w:hanging="479"/>
      </w:pPr>
      <w:r w:rsidRPr="002F331D">
        <w:rPr>
          <w:rFonts w:cstheme="minorHAnsi"/>
          <w:noProof/>
        </w:rPr>
        <w:t>Virutal Mentoring: Monthly thorughout the school year</w:t>
      </w:r>
    </w:p>
    <w:p w:rsidR="002F331D" w:rsidRDefault="0071598C" w:rsidP="0071598C">
      <w:pPr>
        <w:pStyle w:val="BodyText"/>
        <w:spacing w:before="1"/>
        <w:ind w:left="479" w:right="106"/>
        <w:jc w:val="both"/>
      </w:pPr>
      <w:r>
        <w:t>RMU’s Education Department initiated a multi-month online outreach program from 2022-2024 entitled Education Mentorship Program. This program was aimed for current high school students who were interested in future careers in education</w:t>
      </w:r>
      <w:r w:rsidR="002F331D">
        <w:t>.</w:t>
      </w:r>
    </w:p>
    <w:p w:rsidR="002F331D" w:rsidRDefault="002F331D" w:rsidP="002F331D">
      <w:pPr>
        <w:pStyle w:val="BodyText"/>
        <w:spacing w:before="1"/>
        <w:ind w:left="479" w:right="106"/>
      </w:pPr>
    </w:p>
    <w:p w:rsidR="002F331D" w:rsidRDefault="0071598C" w:rsidP="0071598C">
      <w:pPr>
        <w:pStyle w:val="BodyText"/>
        <w:spacing w:before="1"/>
        <w:ind w:left="479" w:right="106"/>
        <w:jc w:val="both"/>
      </w:pPr>
      <w:r w:rsidRPr="0071598C">
        <w:t>During the 2022-2023 spring semester, local high school students were invited to attend online sessions led by current RMU education faculty and students. Each month’s session highlighted one of the following topics: early childhood/special education, secondary education, international education/multilanguage learners, and administrative jobs in education</w:t>
      </w:r>
      <w:r w:rsidR="002F331D">
        <w:t>.</w:t>
      </w:r>
    </w:p>
    <w:p w:rsidR="002F331D" w:rsidRDefault="002F331D" w:rsidP="002F331D">
      <w:pPr>
        <w:pStyle w:val="BodyText"/>
        <w:spacing w:before="1"/>
        <w:ind w:right="106"/>
        <w:rPr>
          <w:rFonts w:cstheme="minorHAnsi"/>
          <w:noProof/>
        </w:rPr>
      </w:pPr>
    </w:p>
    <w:p w:rsidR="002F331D" w:rsidRPr="002F331D" w:rsidRDefault="0071598C" w:rsidP="0071598C">
      <w:pPr>
        <w:pStyle w:val="BodyText"/>
        <w:spacing w:before="1"/>
        <w:ind w:right="106"/>
        <w:jc w:val="both"/>
        <w:rPr>
          <w:rFonts w:cstheme="minorHAnsi"/>
          <w:noProof/>
          <w:szCs w:val="20"/>
        </w:rPr>
      </w:pPr>
      <w:r w:rsidRPr="0071598C">
        <w:rPr>
          <w:rFonts w:cstheme="minorHAnsi"/>
          <w:noProof/>
        </w:rPr>
        <w:t>In 2022-23, RMU education faculty members held virtual mentoring sessions throughout the  school year to enlighten and educate high school students about different opportunities available in the education field as part of the Education Professionals Mentoring High School Program with RMU, 2022-23. The monthly program was conducted virtually. The sessions were recorded and shared with all the schools following the program. Students were able to submit questions in the chat box</w:t>
      </w:r>
      <w:r w:rsidR="004F4A54" w:rsidRPr="00B24FCD">
        <w:rPr>
          <w:rFonts w:eastAsia="Times New Roman" w:cstheme="minorHAnsi"/>
          <w:color w:val="000000"/>
          <w:szCs w:val="20"/>
          <w:bdr w:val="none" w:sz="0" w:space="0" w:color="auto" w:frame="1"/>
        </w:rPr>
        <w:t xml:space="preserve">.  </w:t>
      </w:r>
    </w:p>
    <w:p w:rsidR="002F331D" w:rsidRDefault="002F331D" w:rsidP="002F331D">
      <w:pPr>
        <w:pStyle w:val="BodyText"/>
        <w:spacing w:before="1"/>
        <w:ind w:right="106"/>
        <w:rPr>
          <w:rFonts w:eastAsia="Times New Roman" w:cstheme="minorHAnsi"/>
          <w:color w:val="000000"/>
          <w:szCs w:val="20"/>
          <w:bdr w:val="none" w:sz="0" w:space="0" w:color="auto" w:frame="1"/>
        </w:rPr>
      </w:pPr>
    </w:p>
    <w:p w:rsidR="002F331D" w:rsidRDefault="0071598C" w:rsidP="0071598C">
      <w:pPr>
        <w:pStyle w:val="BodyText"/>
        <w:spacing w:before="1"/>
        <w:ind w:right="106"/>
        <w:jc w:val="both"/>
        <w:rPr>
          <w:rFonts w:cstheme="minorHAnsi"/>
          <w:noProof/>
          <w:szCs w:val="20"/>
        </w:rPr>
      </w:pPr>
      <w:r w:rsidRPr="00B24FCD">
        <w:rPr>
          <w:rFonts w:eastAsia="Times New Roman" w:cstheme="minorHAnsi"/>
          <w:color w:val="000000"/>
          <w:szCs w:val="20"/>
          <w:bdr w:val="none" w:sz="0" w:space="0" w:color="auto" w:frame="1"/>
        </w:rPr>
        <w:t xml:space="preserve">The sessions were held on the first Thursday of the month, beginning in October 2022. The session topics were: October 6:  Overview of the Education field &amp; Hot Topics: SEL; November 3:  Early Childhood (PreK-4), Early Intervention (Dr. </w:t>
      </w:r>
      <w:proofErr w:type="spellStart"/>
      <w:r w:rsidRPr="00B24FCD">
        <w:rPr>
          <w:rFonts w:eastAsia="Times New Roman" w:cstheme="minorHAnsi"/>
          <w:color w:val="000000"/>
          <w:szCs w:val="20"/>
          <w:bdr w:val="none" w:sz="0" w:space="0" w:color="auto" w:frame="1"/>
        </w:rPr>
        <w:t>Tepe</w:t>
      </w:r>
      <w:proofErr w:type="spellEnd"/>
      <w:r w:rsidRPr="00B24FCD">
        <w:rPr>
          <w:rFonts w:eastAsia="Times New Roman" w:cstheme="minorHAnsi"/>
          <w:color w:val="000000"/>
          <w:szCs w:val="20"/>
          <w:bdr w:val="none" w:sz="0" w:space="0" w:color="auto" w:frame="1"/>
        </w:rPr>
        <w:t xml:space="preserve"> &amp; Dr. Maria Paul); December 1:  Middle, Secondary levels &amp; Curriculum (Dr. </w:t>
      </w:r>
      <w:proofErr w:type="spellStart"/>
      <w:r w:rsidRPr="00B24FCD">
        <w:rPr>
          <w:rFonts w:eastAsia="Times New Roman" w:cstheme="minorHAnsi"/>
          <w:color w:val="000000"/>
          <w:szCs w:val="20"/>
          <w:bdr w:val="none" w:sz="0" w:space="0" w:color="auto" w:frame="1"/>
        </w:rPr>
        <w:t>Kardamibikis</w:t>
      </w:r>
      <w:proofErr w:type="spellEnd"/>
      <w:r w:rsidRPr="00B24FCD">
        <w:rPr>
          <w:rFonts w:eastAsia="Times New Roman" w:cstheme="minorHAnsi"/>
          <w:color w:val="000000"/>
          <w:szCs w:val="20"/>
          <w:bdr w:val="none" w:sz="0" w:space="0" w:color="auto" w:frame="1"/>
        </w:rPr>
        <w:t xml:space="preserve"> w/</w:t>
      </w:r>
      <w:proofErr w:type="spellStart"/>
      <w:r w:rsidRPr="00B24FCD">
        <w:rPr>
          <w:rFonts w:eastAsia="Times New Roman" w:cstheme="minorHAnsi"/>
          <w:color w:val="000000"/>
          <w:szCs w:val="20"/>
          <w:bdr w:val="none" w:sz="0" w:space="0" w:color="auto" w:frame="1"/>
        </w:rPr>
        <w:t>Mclain</w:t>
      </w:r>
      <w:proofErr w:type="spellEnd"/>
      <w:r w:rsidRPr="00B24FCD">
        <w:rPr>
          <w:rFonts w:eastAsia="Times New Roman" w:cstheme="minorHAnsi"/>
          <w:color w:val="000000"/>
          <w:szCs w:val="20"/>
          <w:bdr w:val="none" w:sz="0" w:space="0" w:color="auto" w:frame="1"/>
        </w:rPr>
        <w:t xml:space="preserve"> and Hannah </w:t>
      </w:r>
      <w:proofErr w:type="spellStart"/>
      <w:r w:rsidRPr="00B24FCD">
        <w:rPr>
          <w:rFonts w:eastAsia="Times New Roman" w:cstheme="minorHAnsi"/>
          <w:color w:val="000000"/>
          <w:szCs w:val="20"/>
          <w:bdr w:val="none" w:sz="0" w:space="0" w:color="auto" w:frame="1"/>
        </w:rPr>
        <w:t>Szecanzy</w:t>
      </w:r>
      <w:proofErr w:type="spellEnd"/>
      <w:r w:rsidRPr="00B24FCD">
        <w:rPr>
          <w:rFonts w:eastAsia="Times New Roman" w:cstheme="minorHAnsi"/>
          <w:color w:val="000000"/>
          <w:szCs w:val="20"/>
          <w:bdr w:val="none" w:sz="0" w:space="0" w:color="auto" w:frame="1"/>
        </w:rPr>
        <w:t xml:space="preserve"> current RMU students);  *January 12:  Special Education, Reading Specialist, English Language Learners, (Dr. Bill </w:t>
      </w:r>
      <w:proofErr w:type="spellStart"/>
      <w:r w:rsidRPr="00B24FCD">
        <w:rPr>
          <w:rFonts w:eastAsia="Times New Roman" w:cstheme="minorHAnsi"/>
          <w:color w:val="000000"/>
          <w:szCs w:val="20"/>
          <w:bdr w:val="none" w:sz="0" w:space="0" w:color="auto" w:frame="1"/>
        </w:rPr>
        <w:t>Scheichler</w:t>
      </w:r>
      <w:proofErr w:type="spellEnd"/>
      <w:r w:rsidRPr="00B24FCD">
        <w:rPr>
          <w:rFonts w:eastAsia="Times New Roman" w:cstheme="minorHAnsi"/>
          <w:color w:val="000000"/>
          <w:szCs w:val="20"/>
          <w:bdr w:val="none" w:sz="0" w:space="0" w:color="auto" w:frame="1"/>
        </w:rPr>
        <w:t xml:space="preserve">, Dr. </w:t>
      </w:r>
      <w:proofErr w:type="spellStart"/>
      <w:r w:rsidRPr="00B24FCD">
        <w:rPr>
          <w:rFonts w:eastAsia="Times New Roman" w:cstheme="minorHAnsi"/>
          <w:color w:val="000000"/>
          <w:szCs w:val="20"/>
          <w:bdr w:val="none" w:sz="0" w:space="0" w:color="auto" w:frame="1"/>
        </w:rPr>
        <w:t>Bernadowski</w:t>
      </w:r>
      <w:proofErr w:type="spellEnd"/>
      <w:r w:rsidRPr="00B24FCD">
        <w:rPr>
          <w:rFonts w:eastAsia="Times New Roman" w:cstheme="minorHAnsi"/>
          <w:color w:val="000000"/>
          <w:szCs w:val="20"/>
          <w:bdr w:val="none" w:sz="0" w:space="0" w:color="auto" w:frame="1"/>
        </w:rPr>
        <w:t xml:space="preserve">, Dr. Ying Zhang w/ Nic </w:t>
      </w:r>
      <w:proofErr w:type="spellStart"/>
      <w:r w:rsidRPr="00B24FCD">
        <w:rPr>
          <w:rFonts w:eastAsia="Times New Roman" w:cstheme="minorHAnsi"/>
          <w:color w:val="000000"/>
          <w:szCs w:val="20"/>
          <w:bdr w:val="none" w:sz="0" w:space="0" w:color="auto" w:frame="1"/>
        </w:rPr>
        <w:t>Lindelow</w:t>
      </w:r>
      <w:proofErr w:type="spellEnd"/>
      <w:r w:rsidRPr="00B24FCD">
        <w:rPr>
          <w:rFonts w:eastAsia="Times New Roman" w:cstheme="minorHAnsi"/>
          <w:color w:val="000000"/>
          <w:szCs w:val="20"/>
          <w:bdr w:val="none" w:sz="0" w:space="0" w:color="auto" w:frame="1"/>
        </w:rPr>
        <w:t xml:space="preserve"> and Hannah Fowler current RMU students); </w:t>
      </w:r>
      <w:r w:rsidRPr="00B24FCD">
        <w:rPr>
          <w:rFonts w:eastAsia="Times New Roman" w:cstheme="minorHAnsi"/>
          <w:color w:val="000000"/>
          <w:szCs w:val="20"/>
          <w:bdr w:val="none" w:sz="0" w:space="0" w:color="auto" w:frame="1"/>
        </w:rPr>
        <w:lastRenderedPageBreak/>
        <w:t xml:space="preserve">February 2:  Educational Administration (Drs. Scott Miller, AW, Katherine Roche, WA); March 2:  Teaching abroad (Dr. Taylor, Sam King); April 6: </w:t>
      </w:r>
      <w:r>
        <w:rPr>
          <w:rFonts w:eastAsia="Times New Roman" w:cstheme="minorHAnsi"/>
          <w:color w:val="000000"/>
          <w:szCs w:val="20"/>
          <w:bdr w:val="none" w:sz="0" w:space="0" w:color="auto" w:frame="1"/>
        </w:rPr>
        <w:t xml:space="preserve"> </w:t>
      </w:r>
      <w:r w:rsidRPr="00B24FCD">
        <w:rPr>
          <w:rFonts w:eastAsia="Times New Roman" w:cstheme="minorHAnsi"/>
          <w:color w:val="000000"/>
          <w:szCs w:val="20"/>
          <w:bdr w:val="none" w:sz="0" w:space="0" w:color="auto" w:frame="1"/>
        </w:rPr>
        <w:t>On Campus/Pathways to Education Professionals Role</w:t>
      </w:r>
      <w:r>
        <w:rPr>
          <w:rFonts w:eastAsia="Times New Roman" w:cstheme="minorHAnsi"/>
          <w:color w:val="000000"/>
          <w:szCs w:val="20"/>
          <w:bdr w:val="none" w:sz="0" w:space="0" w:color="auto" w:frame="1"/>
        </w:rPr>
        <w:t xml:space="preserve"> (</w:t>
      </w:r>
      <w:r w:rsidRPr="00FB2838">
        <w:rPr>
          <w:rFonts w:eastAsia="Times New Roman" w:cstheme="minorHAnsi"/>
          <w:color w:val="000000"/>
          <w:szCs w:val="20"/>
          <w:bdr w:val="none" w:sz="0" w:space="0" w:color="auto" w:frame="1"/>
        </w:rPr>
        <w:t>Participating students and</w:t>
      </w:r>
      <w:r>
        <w:rPr>
          <w:rFonts w:eastAsia="Times New Roman" w:cstheme="minorHAnsi"/>
          <w:color w:val="000000"/>
          <w:szCs w:val="20"/>
          <w:bdr w:val="none" w:sz="0" w:space="0" w:color="auto" w:frame="1"/>
        </w:rPr>
        <w:t xml:space="preserve"> </w:t>
      </w:r>
      <w:r w:rsidRPr="00FB2838">
        <w:rPr>
          <w:rFonts w:eastAsia="Times New Roman" w:cstheme="minorHAnsi"/>
          <w:color w:val="000000"/>
          <w:szCs w:val="20"/>
          <w:bdr w:val="none" w:sz="0" w:space="0" w:color="auto" w:frame="1"/>
        </w:rPr>
        <w:t xml:space="preserve">teachers were invited on campus </w:t>
      </w:r>
      <w:r w:rsidRPr="002F331D">
        <w:rPr>
          <w:rFonts w:eastAsia="Times New Roman" w:cstheme="minorHAnsi"/>
          <w:color w:val="000000"/>
          <w:szCs w:val="20"/>
          <w:bdr w:val="none" w:sz="0" w:space="0" w:color="auto" w:frame="1"/>
        </w:rPr>
        <w:t>for a panel discussion with current educators and students to discuss pathways to become an Education Professional). *2nd Thursday due to RMU semester break</w:t>
      </w:r>
      <w:r w:rsidR="004F4A54" w:rsidRPr="002F331D">
        <w:rPr>
          <w:rFonts w:eastAsia="Times New Roman" w:cstheme="minorHAnsi"/>
          <w:color w:val="000000"/>
          <w:szCs w:val="20"/>
          <w:bdr w:val="none" w:sz="0" w:space="0" w:color="auto" w:frame="1"/>
        </w:rPr>
        <w:t xml:space="preserve">. </w:t>
      </w:r>
    </w:p>
    <w:p w:rsidR="002F331D" w:rsidRDefault="002F331D" w:rsidP="002F331D">
      <w:pPr>
        <w:pStyle w:val="BodyText"/>
        <w:spacing w:before="1"/>
        <w:ind w:right="106"/>
      </w:pPr>
    </w:p>
    <w:p w:rsidR="002F331D" w:rsidRDefault="0071598C" w:rsidP="0071598C">
      <w:pPr>
        <w:pStyle w:val="BodyText"/>
        <w:spacing w:before="1"/>
        <w:ind w:right="106"/>
        <w:jc w:val="both"/>
        <w:rPr>
          <w:rFonts w:cstheme="minorHAnsi"/>
          <w:noProof/>
          <w:szCs w:val="20"/>
        </w:rPr>
      </w:pPr>
      <w:r w:rsidRPr="0071598C">
        <w:t>For the spring 2023-2024 sessions, the topics occurred over a 3-month period and included early childhood/special education, secondary education, and study abroad/multilanguage learners. As done previously, these online sessions were led by current RMU faculty and education students. The 2023-2024 outreach culminated in an on-campus experience where 40 local high school students came to the RMU campus to learn about education careers and campus life/academics</w:t>
      </w:r>
      <w:r w:rsidR="002F331D">
        <w:t>.</w:t>
      </w:r>
    </w:p>
    <w:p w:rsidR="002F331D" w:rsidRDefault="002F331D" w:rsidP="002F331D">
      <w:pPr>
        <w:pStyle w:val="BodyText"/>
        <w:spacing w:before="1"/>
        <w:ind w:right="106"/>
        <w:rPr>
          <w:rFonts w:cstheme="minorHAnsi"/>
          <w:noProof/>
          <w:szCs w:val="20"/>
        </w:rPr>
      </w:pPr>
    </w:p>
    <w:p w:rsidR="002F331D" w:rsidRPr="002B288F" w:rsidRDefault="0071598C" w:rsidP="0071598C">
      <w:pPr>
        <w:pStyle w:val="BodyText"/>
        <w:spacing w:before="1"/>
        <w:ind w:right="106"/>
        <w:jc w:val="both"/>
        <w:rPr>
          <w:rFonts w:cstheme="minorHAnsi"/>
          <w:noProof/>
          <w:szCs w:val="20"/>
        </w:rPr>
      </w:pPr>
      <w:r w:rsidRPr="0071598C">
        <w:rPr>
          <w:rFonts w:cstheme="minorHAnsi"/>
          <w:noProof/>
          <w:szCs w:val="20"/>
        </w:rPr>
        <w:t>The 2024-25 sessionsl involve RMU education faculty speaking with studnets in their high school</w:t>
      </w:r>
      <w:r w:rsidR="002F331D">
        <w:rPr>
          <w:rFonts w:cstheme="minorHAnsi"/>
          <w:noProof/>
          <w:szCs w:val="20"/>
        </w:rPr>
        <w:t xml:space="preserve">. </w:t>
      </w:r>
    </w:p>
    <w:p w:rsidR="00B24FCD" w:rsidRPr="00B24FCD" w:rsidRDefault="00B24FCD" w:rsidP="00D87C5A">
      <w:pPr>
        <w:rPr>
          <w:rFonts w:cstheme="minorHAnsi"/>
          <w:noProof/>
        </w:rPr>
      </w:pPr>
    </w:p>
    <w:p w:rsidR="00312A29" w:rsidRDefault="00312A29" w:rsidP="00D87C5A">
      <w:pPr>
        <w:pStyle w:val="ListParagraph"/>
        <w:numPr>
          <w:ilvl w:val="0"/>
          <w:numId w:val="3"/>
        </w:numPr>
        <w:ind w:hanging="479"/>
        <w:rPr>
          <w:rFonts w:cstheme="minorHAnsi"/>
          <w:noProof/>
        </w:rPr>
      </w:pPr>
      <w:r>
        <w:rPr>
          <w:rFonts w:cstheme="minorHAnsi"/>
          <w:noProof/>
        </w:rPr>
        <w:t>Advisory Meeting with Cooperating Teachers</w:t>
      </w:r>
      <w:r w:rsidR="00FB2838">
        <w:rPr>
          <w:rFonts w:cstheme="minorHAnsi"/>
          <w:noProof/>
        </w:rPr>
        <w:t xml:space="preserve"> and University Supervisors</w:t>
      </w:r>
    </w:p>
    <w:p w:rsidR="00312A29" w:rsidRDefault="0071598C" w:rsidP="0071598C">
      <w:pPr>
        <w:pStyle w:val="ListParagraph"/>
        <w:ind w:left="479" w:firstLine="0"/>
        <w:jc w:val="both"/>
        <w:rPr>
          <w:rFonts w:cstheme="minorHAnsi"/>
          <w:noProof/>
        </w:rPr>
      </w:pPr>
      <w:r w:rsidRPr="0071598C">
        <w:rPr>
          <w:rFonts w:cstheme="minorHAnsi"/>
          <w:noProof/>
        </w:rPr>
        <w:t>In 2023-24, RMU held advisory meetings each semester with Cooperating Teachers and University Superivsors. These meetings continue to inform our teacher education program. These meetings were held on campus at the beginning of student teaching for orientation. These individuals have an open invitation to engage in other activities during the student teaching seminar</w:t>
      </w:r>
      <w:r w:rsidR="00D16C3B">
        <w:rPr>
          <w:rFonts w:cstheme="minorHAnsi"/>
          <w:noProof/>
        </w:rPr>
        <w:t xml:space="preserve">. </w:t>
      </w:r>
    </w:p>
    <w:p w:rsidR="00D87C5A" w:rsidRDefault="00D87C5A" w:rsidP="00D87C5A">
      <w:pPr>
        <w:pStyle w:val="ListParagraph"/>
        <w:ind w:left="0" w:firstLine="0"/>
        <w:rPr>
          <w:rFonts w:cstheme="minorHAnsi"/>
          <w:noProof/>
        </w:rPr>
      </w:pPr>
    </w:p>
    <w:p w:rsidR="00312A29" w:rsidRPr="00312A29" w:rsidRDefault="00312A29" w:rsidP="00D87C5A">
      <w:pPr>
        <w:pStyle w:val="ListParagraph"/>
        <w:numPr>
          <w:ilvl w:val="0"/>
          <w:numId w:val="3"/>
        </w:numPr>
        <w:ind w:hanging="479"/>
        <w:rPr>
          <w:rFonts w:cstheme="minorHAnsi"/>
          <w:noProof/>
          <w:sz w:val="20"/>
          <w:szCs w:val="20"/>
        </w:rPr>
      </w:pPr>
      <w:r>
        <w:rPr>
          <w:rFonts w:cstheme="minorHAnsi"/>
          <w:noProof/>
        </w:rPr>
        <w:t>Student Teaching Seminar Experiences</w:t>
      </w:r>
    </w:p>
    <w:p w:rsidR="00FE2618" w:rsidRDefault="0071598C" w:rsidP="0071598C">
      <w:pPr>
        <w:pStyle w:val="ListParagraph"/>
        <w:ind w:left="479" w:firstLine="0"/>
        <w:jc w:val="both"/>
        <w:rPr>
          <w:rFonts w:cstheme="minorHAnsi"/>
          <w:noProof/>
        </w:rPr>
      </w:pPr>
      <w:r w:rsidRPr="0071598C">
        <w:rPr>
          <w:rFonts w:cstheme="minorHAnsi"/>
          <w:noProof/>
        </w:rPr>
        <w:t>Each year, RMU’s teacher candidates engage with practitioners from the field duing the required student teaching seminar experience. RMU’s teacher education program has strong partnerships with its stakeholders that allow for such opportunities, some of which take place as part of coursework. During student teaching seminar, the teacher candidates participate in mock interviews and resume building experiences with active principals from the community as well as principal candidates in our Principal Certification program. RMU is commtitted to preparing educators in collaboration with its community and stakeholders</w:t>
      </w:r>
      <w:r w:rsidR="00D87C5A" w:rsidRPr="00D87C5A">
        <w:rPr>
          <w:rFonts w:cstheme="minorHAnsi"/>
          <w:noProof/>
        </w:rPr>
        <w:t>.</w:t>
      </w:r>
    </w:p>
    <w:p w:rsidR="00D87C5A" w:rsidRDefault="00D87C5A" w:rsidP="00D87C5A">
      <w:pPr>
        <w:pStyle w:val="ListParagraph"/>
        <w:ind w:left="479" w:firstLine="0"/>
        <w:rPr>
          <w:rFonts w:cstheme="minorHAnsi"/>
          <w:noProof/>
          <w:sz w:val="20"/>
          <w:szCs w:val="20"/>
        </w:rPr>
      </w:pPr>
    </w:p>
    <w:p w:rsidR="00D95BFB" w:rsidRDefault="00D95BFB" w:rsidP="00D87C5A">
      <w:pPr>
        <w:pStyle w:val="BodyText"/>
        <w:numPr>
          <w:ilvl w:val="0"/>
          <w:numId w:val="3"/>
        </w:numPr>
        <w:spacing w:before="1"/>
        <w:ind w:right="106" w:hanging="479"/>
      </w:pPr>
      <w:r>
        <w:t>Diversity in Teacher Education Meetings</w:t>
      </w:r>
    </w:p>
    <w:p w:rsidR="00D95BFB" w:rsidRDefault="0071598C" w:rsidP="0071598C">
      <w:pPr>
        <w:pStyle w:val="BodyText"/>
        <w:spacing w:before="1"/>
        <w:ind w:left="479" w:right="106"/>
        <w:jc w:val="both"/>
      </w:pPr>
      <w:r w:rsidRPr="0071598C">
        <w:t xml:space="preserve">Weekly or bi-weekly throughout the </w:t>
      </w:r>
      <w:bookmarkStart w:id="2" w:name="_GoBack"/>
      <w:bookmarkEnd w:id="2"/>
      <w:r w:rsidRPr="0071598C">
        <w:t>school year, one or two Education Department faculty members met remotely with superintendents from two local school districts and a grant writer funded by a local foundation to examine funding opportunities to increase diversity in teacher education in PA. While the initiative has not yet been funded, the meetings involve stakeholders from various institutions</w:t>
      </w:r>
      <w:r w:rsidR="00E6418C">
        <w:t xml:space="preserve">. </w:t>
      </w:r>
      <w:r w:rsidR="00D95BFB">
        <w:t xml:space="preserve"> </w:t>
      </w:r>
    </w:p>
    <w:p w:rsidR="00D95BFB" w:rsidRDefault="00D95BFB" w:rsidP="00D95BFB">
      <w:pPr>
        <w:pStyle w:val="BodyText"/>
        <w:spacing w:before="1"/>
        <w:ind w:left="479" w:right="106"/>
      </w:pPr>
    </w:p>
    <w:p w:rsidR="00D95BFB" w:rsidRDefault="00D95BFB" w:rsidP="00D87C5A">
      <w:pPr>
        <w:pStyle w:val="BodyText"/>
        <w:numPr>
          <w:ilvl w:val="0"/>
          <w:numId w:val="3"/>
        </w:numPr>
        <w:spacing w:before="1"/>
        <w:ind w:right="106" w:hanging="479"/>
      </w:pPr>
      <w:r>
        <w:t>Field Experiences</w:t>
      </w:r>
      <w:r w:rsidR="00C4351D">
        <w:t xml:space="preserve"> and Student Teaching Experiences </w:t>
      </w:r>
    </w:p>
    <w:p w:rsidR="00C4351D" w:rsidRDefault="0071598C" w:rsidP="0071598C">
      <w:pPr>
        <w:pStyle w:val="BodyText"/>
        <w:spacing w:before="1"/>
        <w:ind w:left="479" w:right="106"/>
        <w:jc w:val="both"/>
        <w:rPr>
          <w:color w:val="000000"/>
        </w:rPr>
      </w:pPr>
      <w:r w:rsidRPr="0071598C">
        <w:t>The Teacher Education Office also maintains field experience placements for initial certification students in a variety of settings. Field experiences are arranged only with sites for which a current, signed School District Affiliation Agreement is on file. The Field Placement Coordinator works with faculty and school district or agency staff to coordinate the field experience. To ensure that initial certification candidates are placed with high-quality clinical educators, RMU’s Teacher Education office staff and faculty collaborate with the P-12 districts in the selection of cooperating teacher mentors who meet the PDE requirements of Instructional II certification in the desired content area and at least three years of teaching experience in the school district (see Placement Process). In this manner, individual pre-student teaching and student teaching placements are co-constructed</w:t>
      </w:r>
      <w:r w:rsidR="00C4351D" w:rsidRPr="00C4351D">
        <w:rPr>
          <w:color w:val="000000"/>
        </w:rPr>
        <w:t>.</w:t>
      </w:r>
    </w:p>
    <w:p w:rsidR="00E6418C" w:rsidRDefault="00E6418C" w:rsidP="00C4351D">
      <w:pPr>
        <w:pStyle w:val="BodyText"/>
        <w:spacing w:before="1"/>
        <w:ind w:left="479" w:right="106"/>
        <w:rPr>
          <w:color w:val="000000"/>
        </w:rPr>
      </w:pPr>
    </w:p>
    <w:p w:rsidR="0071598C" w:rsidRDefault="0071598C" w:rsidP="00C4351D">
      <w:pPr>
        <w:pStyle w:val="BodyText"/>
        <w:spacing w:before="1"/>
        <w:ind w:left="479" w:right="106"/>
        <w:rPr>
          <w:color w:val="000000"/>
        </w:rPr>
      </w:pPr>
    </w:p>
    <w:p w:rsidR="00FE2618" w:rsidRDefault="00FE2618" w:rsidP="00D95BFB">
      <w:pPr>
        <w:pStyle w:val="BodyText"/>
        <w:numPr>
          <w:ilvl w:val="0"/>
          <w:numId w:val="3"/>
        </w:numPr>
        <w:spacing w:before="1"/>
        <w:ind w:right="106"/>
      </w:pPr>
      <w:r>
        <w:lastRenderedPageBreak/>
        <w:t>Consortia Involvement</w:t>
      </w:r>
    </w:p>
    <w:p w:rsidR="00FB2838" w:rsidRDefault="0071598C" w:rsidP="0071598C">
      <w:pPr>
        <w:pStyle w:val="BodyText"/>
        <w:spacing w:before="1"/>
        <w:ind w:left="479" w:right="106"/>
        <w:jc w:val="both"/>
      </w:pPr>
      <w:r w:rsidRPr="0071598C">
        <w:t>Two faculty members joined a Higher Education Consortium (HEC) that meets quarterly with other early childhood higher education faculty to discuss issues, problem solve and brainstorm ideas to strengthen the field of early childhood education. The HEC members teach at institutions of higher education across the state of Pennsylvania and met virtually throughout the year, and in person in Harrisburg, PA in June, 2022. Information is shared as appropriate at RMU faculty meetings with the faculty at large</w:t>
      </w:r>
      <w:r w:rsidR="00FB2838">
        <w:t>.</w:t>
      </w:r>
    </w:p>
    <w:p w:rsidR="00FB2838" w:rsidRDefault="00FB2838" w:rsidP="00D87C5A">
      <w:pPr>
        <w:pStyle w:val="BodyText"/>
        <w:spacing w:before="1"/>
        <w:ind w:left="0" w:right="106"/>
      </w:pPr>
    </w:p>
    <w:p w:rsidR="00FE2618" w:rsidRDefault="00FE2618" w:rsidP="00D87C5A">
      <w:pPr>
        <w:pStyle w:val="BodyText"/>
        <w:numPr>
          <w:ilvl w:val="0"/>
          <w:numId w:val="3"/>
        </w:numPr>
        <w:spacing w:before="1"/>
        <w:ind w:right="106" w:hanging="479"/>
      </w:pPr>
      <w:r>
        <w:t>Statewide Involvement</w:t>
      </w:r>
    </w:p>
    <w:p w:rsidR="00312A29" w:rsidRDefault="0071598C" w:rsidP="0071598C">
      <w:pPr>
        <w:pStyle w:val="BodyText"/>
        <w:spacing w:before="1" w:after="240"/>
        <w:ind w:left="479" w:right="106"/>
        <w:jc w:val="both"/>
      </w:pPr>
      <w:r w:rsidRPr="0071598C">
        <w:t>Faculty and staff are also part of a state-wide field coordinators group. They meet virtually once a semester, and regularly touch base via electronic communication and newsletters. This group provides insight into PDE requirements, changes, and other pertinent information regarding student field hours (including pre and student teaching hours</w:t>
      </w:r>
      <w:r w:rsidR="00FB2838">
        <w:t>).</w:t>
      </w:r>
    </w:p>
    <w:p w:rsidR="00312A29" w:rsidRDefault="002B288F" w:rsidP="00D95BFB">
      <w:pPr>
        <w:pStyle w:val="ListParagraph"/>
        <w:numPr>
          <w:ilvl w:val="0"/>
          <w:numId w:val="3"/>
        </w:numPr>
        <w:tabs>
          <w:tab w:val="left" w:pos="840"/>
        </w:tabs>
        <w:ind w:hanging="479"/>
      </w:pPr>
      <w:r w:rsidRPr="004F4A54">
        <w:rPr>
          <w:spacing w:val="-1"/>
        </w:rPr>
        <w:t>Memorandums</w:t>
      </w:r>
      <w:r w:rsidRPr="004F4A54">
        <w:rPr>
          <w:spacing w:val="-12"/>
        </w:rPr>
        <w:t xml:space="preserve"> </w:t>
      </w:r>
      <w:r w:rsidRPr="004F4A54">
        <w:rPr>
          <w:spacing w:val="-1"/>
        </w:rPr>
        <w:t>of</w:t>
      </w:r>
      <w:r w:rsidRPr="004F4A54">
        <w:rPr>
          <w:spacing w:val="-7"/>
        </w:rPr>
        <w:t xml:space="preserve"> </w:t>
      </w:r>
      <w:r w:rsidRPr="004F4A54">
        <w:rPr>
          <w:spacing w:val="-1"/>
        </w:rPr>
        <w:t>Understanding</w:t>
      </w:r>
      <w:r w:rsidR="004F4A54">
        <w:rPr>
          <w:spacing w:val="-1"/>
        </w:rPr>
        <w:t>,</w:t>
      </w:r>
      <w:r w:rsidRPr="004F4A54">
        <w:rPr>
          <w:spacing w:val="-8"/>
        </w:rPr>
        <w:t xml:space="preserve"> </w:t>
      </w:r>
      <w:r w:rsidRPr="004F4A54">
        <w:t>202</w:t>
      </w:r>
      <w:r w:rsidR="007C6DAE">
        <w:t>3</w:t>
      </w:r>
      <w:r w:rsidRPr="004F4A54">
        <w:t>-202</w:t>
      </w:r>
      <w:r w:rsidR="007C6DAE">
        <w:t>4</w:t>
      </w:r>
    </w:p>
    <w:p w:rsidR="00C40F70" w:rsidRDefault="0071598C" w:rsidP="0071598C">
      <w:pPr>
        <w:pStyle w:val="ListParagraph"/>
        <w:tabs>
          <w:tab w:val="left" w:pos="840"/>
        </w:tabs>
        <w:ind w:left="479" w:firstLine="0"/>
        <w:jc w:val="both"/>
      </w:pPr>
      <w:r w:rsidRPr="0071598C">
        <w:t>During the 2023-2024 academic year the Department of Education at RMU continued MOUs with scores of local schools/districts. The purpose of the MOUs is three-fold: 1) It creates an opportunity for our pre-service teachers to conduct their pre-student and student teaching experiences in a variety of schools including rural, suburban, and urban settings. This allows our pre-service teachers to experience a host of different educational environments before graduation. 2) The MOUs allow for research to take place in schools where we have an existing relationship with the school. The research strengthens educational faculty in preparing future teachers for their work after graduation. 3) The MOUs provide an opportunity to provide professional development opportunities for RMU and school districts in the region. Table 1 provides a list of districts with which RMU has MOU agreements</w:t>
      </w:r>
      <w:r w:rsidR="00D53758">
        <w:t xml:space="preserve">. </w:t>
      </w:r>
    </w:p>
    <w:p w:rsidR="00D30B18" w:rsidRDefault="00D30B18" w:rsidP="00D87C5A">
      <w:bookmarkStart w:id="3" w:name="MOU_Agreements_for_the_entire_2021-22_Sc"/>
      <w:bookmarkEnd w:id="1"/>
      <w:bookmarkEnd w:id="3"/>
    </w:p>
    <w:p w:rsidR="00D53758" w:rsidRDefault="00D53758" w:rsidP="00D87C5A">
      <w:pPr>
        <w:pStyle w:val="Heading1"/>
        <w:spacing w:before="45" w:line="265" w:lineRule="exact"/>
        <w:ind w:left="0"/>
      </w:pPr>
      <w:r>
        <w:t>Table 1.  Districts with which RMU has MOU Agreements</w:t>
      </w:r>
    </w:p>
    <w:p w:rsidR="00D53758" w:rsidRDefault="00D53758" w:rsidP="00D87C5A">
      <w:pPr>
        <w:pStyle w:val="Heading1"/>
        <w:spacing w:before="45" w:line="265" w:lineRule="exact"/>
        <w:ind w:left="0"/>
      </w:pPr>
    </w:p>
    <w:tbl>
      <w:tblPr>
        <w:tblW w:w="6246" w:type="dxa"/>
        <w:tblCellMar>
          <w:left w:w="0" w:type="dxa"/>
          <w:right w:w="0" w:type="dxa"/>
        </w:tblCellMar>
        <w:tblLook w:val="04A0" w:firstRow="1" w:lastRow="0" w:firstColumn="1" w:lastColumn="0" w:noHBand="0" w:noVBand="1"/>
      </w:tblPr>
      <w:tblGrid>
        <w:gridCol w:w="6246"/>
      </w:tblGrid>
      <w:tr w:rsidR="00601193" w:rsidRPr="00601193" w:rsidTr="00D53758">
        <w:trPr>
          <w:trHeight w:val="300"/>
        </w:trPr>
        <w:tc>
          <w:tcPr>
            <w:tcW w:w="0" w:type="auto"/>
            <w:tcBorders>
              <w:top w:val="single" w:sz="6" w:space="0" w:color="000000"/>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Abington Heights School District</w:t>
            </w:r>
          </w:p>
        </w:tc>
      </w:tr>
      <w:tr w:rsidR="00601193" w:rsidRPr="00601193" w:rsidTr="00D53758">
        <w:trPr>
          <w:trHeight w:val="300"/>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Aliquippa School District</w:t>
            </w:r>
          </w:p>
        </w:tc>
      </w:tr>
      <w:tr w:rsidR="00601193" w:rsidRPr="00601193" w:rsidTr="00D53758">
        <w:trPr>
          <w:trHeight w:val="300"/>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Allegheny Valley School District</w:t>
            </w:r>
          </w:p>
        </w:tc>
      </w:tr>
      <w:tr w:rsidR="00601193" w:rsidRPr="00601193" w:rsidTr="00D53758">
        <w:trPr>
          <w:trHeight w:val="300"/>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Ambridge Area School District</w:t>
            </w:r>
          </w:p>
        </w:tc>
      </w:tr>
      <w:tr w:rsidR="00601193" w:rsidRPr="00601193" w:rsidTr="00D53758">
        <w:trPr>
          <w:trHeight w:val="300"/>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proofErr w:type="spellStart"/>
            <w:r w:rsidRPr="00601193">
              <w:rPr>
                <w:rFonts w:asciiTheme="minorHAnsi" w:eastAsia="Times New Roman" w:hAnsiTheme="minorHAnsi" w:cstheme="minorHAnsi"/>
              </w:rPr>
              <w:t>Avonworth</w:t>
            </w:r>
            <w:proofErr w:type="spellEnd"/>
            <w:r w:rsidRPr="00601193">
              <w:rPr>
                <w:rFonts w:asciiTheme="minorHAnsi" w:eastAsia="Times New Roman" w:hAnsiTheme="minorHAnsi" w:cstheme="minorHAnsi"/>
              </w:rPr>
              <w:t xml:space="preserve"> School District</w:t>
            </w:r>
          </w:p>
        </w:tc>
      </w:tr>
      <w:tr w:rsidR="00601193" w:rsidRPr="00601193" w:rsidTr="00D53758">
        <w:trPr>
          <w:trHeight w:val="300"/>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Baden Academy</w:t>
            </w:r>
          </w:p>
        </w:tc>
      </w:tr>
      <w:tr w:rsidR="00601193" w:rsidRPr="00601193" w:rsidTr="00D53758">
        <w:trPr>
          <w:trHeight w:val="300"/>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Baldwin-Whitehall School District</w:t>
            </w:r>
          </w:p>
        </w:tc>
      </w:tr>
      <w:tr w:rsidR="00601193" w:rsidRPr="00601193" w:rsidTr="00D53758">
        <w:trPr>
          <w:trHeight w:val="20"/>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Beaver Area School District</w:t>
            </w:r>
          </w:p>
        </w:tc>
      </w:tr>
      <w:tr w:rsidR="00601193" w:rsidRPr="00601193" w:rsidTr="00D53758">
        <w:trPr>
          <w:trHeight w:val="300"/>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Beaver Valley Intermediate Unit</w:t>
            </w:r>
          </w:p>
        </w:tc>
      </w:tr>
      <w:tr w:rsidR="00601193" w:rsidRPr="00601193" w:rsidTr="00D53758">
        <w:trPr>
          <w:trHeight w:val="300"/>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Bethel Park School District</w:t>
            </w:r>
          </w:p>
        </w:tc>
      </w:tr>
      <w:tr w:rsidR="00601193" w:rsidRPr="00601193" w:rsidTr="00D53758">
        <w:trPr>
          <w:trHeight w:val="300"/>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Big Beaver Falls School District</w:t>
            </w:r>
          </w:p>
        </w:tc>
      </w:tr>
      <w:tr w:rsidR="00601193" w:rsidRPr="00601193" w:rsidTr="00D53758">
        <w:trPr>
          <w:trHeight w:val="300"/>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Blackhawk School District</w:t>
            </w:r>
          </w:p>
        </w:tc>
      </w:tr>
      <w:tr w:rsidR="00601193" w:rsidRPr="00601193" w:rsidTr="00D53758">
        <w:trPr>
          <w:trHeight w:val="300"/>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The Bradley Center</w:t>
            </w:r>
          </w:p>
        </w:tc>
      </w:tr>
      <w:tr w:rsidR="00601193" w:rsidRPr="00601193" w:rsidTr="00D53758">
        <w:trPr>
          <w:trHeight w:val="300"/>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Brentwood Borough School District</w:t>
            </w:r>
          </w:p>
        </w:tc>
      </w:tr>
      <w:tr w:rsidR="00601193" w:rsidRPr="00601193" w:rsidTr="00D53758">
        <w:trPr>
          <w:trHeight w:val="300"/>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Burgettstown Area School District</w:t>
            </w:r>
          </w:p>
        </w:tc>
      </w:tr>
      <w:tr w:rsidR="00601193" w:rsidRPr="00601193" w:rsidTr="00D53758">
        <w:trPr>
          <w:trHeight w:val="300"/>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Butler Area School District</w:t>
            </w:r>
          </w:p>
        </w:tc>
      </w:tr>
      <w:tr w:rsidR="00601193" w:rsidRPr="00601193" w:rsidTr="00D53758">
        <w:trPr>
          <w:trHeight w:val="300"/>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Canon-McMillan School District</w:t>
            </w:r>
          </w:p>
        </w:tc>
      </w:tr>
      <w:tr w:rsidR="00601193" w:rsidRPr="00601193" w:rsidTr="00D53758">
        <w:trPr>
          <w:trHeight w:val="300"/>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lastRenderedPageBreak/>
              <w:t>Carbondale School District</w:t>
            </w:r>
          </w:p>
        </w:tc>
      </w:tr>
      <w:tr w:rsidR="00601193" w:rsidRPr="00601193" w:rsidTr="00D53758">
        <w:trPr>
          <w:trHeight w:val="300"/>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Carlynton School District</w:t>
            </w:r>
          </w:p>
        </w:tc>
      </w:tr>
      <w:tr w:rsidR="00601193" w:rsidRPr="00601193" w:rsidTr="00D53758">
        <w:trPr>
          <w:trHeight w:val="300"/>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Catasauqua School District</w:t>
            </w:r>
          </w:p>
        </w:tc>
      </w:tr>
      <w:tr w:rsidR="00601193" w:rsidRPr="00601193" w:rsidTr="00D53758">
        <w:trPr>
          <w:trHeight w:val="300"/>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Central Greene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Central Valley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proofErr w:type="spellStart"/>
            <w:r w:rsidRPr="00601193">
              <w:rPr>
                <w:rFonts w:asciiTheme="minorHAnsi" w:eastAsia="Times New Roman" w:hAnsiTheme="minorHAnsi" w:cstheme="minorHAnsi"/>
              </w:rPr>
              <w:t>Chareroi</w:t>
            </w:r>
            <w:proofErr w:type="spellEnd"/>
            <w:r w:rsidRPr="00601193">
              <w:rPr>
                <w:rFonts w:asciiTheme="minorHAnsi" w:eastAsia="Times New Roman" w:hAnsiTheme="minorHAnsi" w:cstheme="minorHAnsi"/>
              </w:rPr>
              <w:t xml:space="preserve"> Area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proofErr w:type="spellStart"/>
            <w:r w:rsidRPr="00601193">
              <w:rPr>
                <w:rFonts w:asciiTheme="minorHAnsi" w:eastAsia="Times New Roman" w:hAnsiTheme="minorHAnsi" w:cstheme="minorHAnsi"/>
              </w:rPr>
              <w:t>Chartiers</w:t>
            </w:r>
            <w:proofErr w:type="spellEnd"/>
            <w:r w:rsidRPr="00601193">
              <w:rPr>
                <w:rFonts w:asciiTheme="minorHAnsi" w:eastAsia="Times New Roman" w:hAnsiTheme="minorHAnsi" w:cstheme="minorHAnsi"/>
              </w:rPr>
              <w:t xml:space="preserve"> Valley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 xml:space="preserve">Children's Home of </w:t>
            </w:r>
            <w:proofErr w:type="spellStart"/>
            <w:r w:rsidRPr="00601193">
              <w:rPr>
                <w:rFonts w:asciiTheme="minorHAnsi" w:eastAsia="Times New Roman" w:hAnsiTheme="minorHAnsi" w:cstheme="minorHAnsi"/>
              </w:rPr>
              <w:t>PIttsburgh</w:t>
            </w:r>
            <w:proofErr w:type="spellEnd"/>
            <w:r w:rsidRPr="00601193">
              <w:rPr>
                <w:rFonts w:asciiTheme="minorHAnsi" w:eastAsia="Times New Roman" w:hAnsiTheme="minorHAnsi" w:cstheme="minorHAnsi"/>
              </w:rPr>
              <w:t>-A Lemieux Family Center</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Clairton City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Commonwealth Charter Academy</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Connellsville Area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Cornell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Crafton Children's Corner</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Deer Lakes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Duquesne City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Duquesne University Reading Clinic</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East Allegheny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Elizabeth Forward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Ellwood City Area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Employment Options Center McGuire Memorial</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Exceptional Adventures</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Falk Laboratory School</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Fox Chapel Area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Franklin Regional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Freedom Area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Freeport Area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proofErr w:type="spellStart"/>
            <w:r w:rsidRPr="00601193">
              <w:rPr>
                <w:rFonts w:asciiTheme="minorHAnsi" w:eastAsia="Times New Roman" w:hAnsiTheme="minorHAnsi" w:cstheme="minorHAnsi"/>
              </w:rPr>
              <w:t>FriendShip</w:t>
            </w:r>
            <w:proofErr w:type="spellEnd"/>
            <w:r w:rsidRPr="00601193">
              <w:rPr>
                <w:rFonts w:asciiTheme="minorHAnsi" w:eastAsia="Times New Roman" w:hAnsiTheme="minorHAnsi" w:cstheme="minorHAnsi"/>
              </w:rPr>
              <w:t xml:space="preserve"> Preschool</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Gateway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Glade Run Lutheran Services dba St. Stephen's Academy</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Greater Nanticoke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Hampton Township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HAP Enterprises Tiny Tot Child Development Program</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Hempfield Area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Hermitage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Highlands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Hope Learning Center</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Hopewell Area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Kane Area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Keystone Oaks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lastRenderedPageBreak/>
              <w:t>Kinder Academy of Robinson</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Laughlin Children's Center, The Village Preschool</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Laurel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Lower Dauphin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Mars Area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McGuffey School District</w:t>
            </w:r>
          </w:p>
        </w:tc>
      </w:tr>
      <w:tr w:rsidR="00601193" w:rsidRPr="00601193" w:rsidTr="00D53758">
        <w:trPr>
          <w:trHeight w:val="20"/>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Middletown Area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Mohawk Area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Monessen City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Montour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Moon Area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Mt. Lebanon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proofErr w:type="spellStart"/>
            <w:r w:rsidRPr="00601193">
              <w:rPr>
                <w:rFonts w:asciiTheme="minorHAnsi" w:eastAsia="Times New Roman" w:hAnsiTheme="minorHAnsi" w:cstheme="minorHAnsi"/>
              </w:rPr>
              <w:t>Nazereth</w:t>
            </w:r>
            <w:proofErr w:type="spellEnd"/>
            <w:r w:rsidRPr="00601193">
              <w:rPr>
                <w:rFonts w:asciiTheme="minorHAnsi" w:eastAsia="Times New Roman" w:hAnsiTheme="minorHAnsi" w:cstheme="minorHAnsi"/>
              </w:rPr>
              <w:t xml:space="preserve">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proofErr w:type="spellStart"/>
            <w:r w:rsidRPr="00601193">
              <w:rPr>
                <w:rFonts w:asciiTheme="minorHAnsi" w:eastAsia="Times New Roman" w:hAnsiTheme="minorHAnsi" w:cstheme="minorHAnsi"/>
              </w:rPr>
              <w:t>Neshannock</w:t>
            </w:r>
            <w:proofErr w:type="spellEnd"/>
            <w:r w:rsidRPr="00601193">
              <w:rPr>
                <w:rFonts w:asciiTheme="minorHAnsi" w:eastAsia="Times New Roman" w:hAnsiTheme="minorHAnsi" w:cstheme="minorHAnsi"/>
              </w:rPr>
              <w:t xml:space="preserve"> Township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New Brighton Area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New Horizon School</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North Allegheny School District</w:t>
            </w:r>
          </w:p>
        </w:tc>
      </w:tr>
      <w:tr w:rsidR="00601193" w:rsidRPr="00601193" w:rsidTr="00D53758">
        <w:trPr>
          <w:trHeight w:val="144"/>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bottom"/>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North Hills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Northgate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proofErr w:type="spellStart"/>
            <w:r w:rsidRPr="00601193">
              <w:rPr>
                <w:rFonts w:asciiTheme="minorHAnsi" w:eastAsia="Times New Roman" w:hAnsiTheme="minorHAnsi" w:cstheme="minorHAnsi"/>
              </w:rPr>
              <w:t>Norwin</w:t>
            </w:r>
            <w:proofErr w:type="spellEnd"/>
            <w:r w:rsidRPr="00601193">
              <w:rPr>
                <w:rFonts w:asciiTheme="minorHAnsi" w:eastAsia="Times New Roman" w:hAnsiTheme="minorHAnsi" w:cstheme="minorHAnsi"/>
              </w:rPr>
              <w:t xml:space="preserve">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Our Lady of the Sacred Heart High School</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Pace School</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Penn-Trafford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Peters Township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Pine-Richland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Pittsburgh New Church School</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Plum Borough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Pressley Ridge</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Propel Schools</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Provident Charter School</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Quakertown Community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Quaker Valley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Red Balloon Early Learning Center</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River Therapies</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Riverside Beaver County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Riverview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Rochester Area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Seneca Valley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proofErr w:type="spellStart"/>
            <w:r w:rsidRPr="00601193">
              <w:rPr>
                <w:rFonts w:asciiTheme="minorHAnsi" w:eastAsia="Times New Roman" w:hAnsiTheme="minorHAnsi" w:cstheme="minorHAnsi"/>
              </w:rPr>
              <w:t>Shaler</w:t>
            </w:r>
            <w:proofErr w:type="spellEnd"/>
            <w:r w:rsidRPr="00601193">
              <w:rPr>
                <w:rFonts w:asciiTheme="minorHAnsi" w:eastAsia="Times New Roman" w:hAnsiTheme="minorHAnsi" w:cstheme="minorHAnsi"/>
              </w:rPr>
              <w:t xml:space="preserve"> Area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proofErr w:type="spellStart"/>
            <w:r w:rsidRPr="00601193">
              <w:rPr>
                <w:rFonts w:asciiTheme="minorHAnsi" w:eastAsia="Times New Roman" w:hAnsiTheme="minorHAnsi" w:cstheme="minorHAnsi"/>
              </w:rPr>
              <w:lastRenderedPageBreak/>
              <w:t>Shenango</w:t>
            </w:r>
            <w:proofErr w:type="spellEnd"/>
            <w:r w:rsidRPr="00601193">
              <w:rPr>
                <w:rFonts w:asciiTheme="minorHAnsi" w:eastAsia="Times New Roman" w:hAnsiTheme="minorHAnsi" w:cstheme="minorHAnsi"/>
              </w:rPr>
              <w:t xml:space="preserve"> Area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Slippery Rock Area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South Butler County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South Park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South Side Area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State College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Steel Valley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proofErr w:type="spellStart"/>
            <w:r w:rsidRPr="00601193">
              <w:rPr>
                <w:rFonts w:asciiTheme="minorHAnsi" w:eastAsia="Times New Roman" w:hAnsiTheme="minorHAnsi" w:cstheme="minorHAnsi"/>
              </w:rPr>
              <w:t>Sto-Rox</w:t>
            </w:r>
            <w:proofErr w:type="spellEnd"/>
            <w:r w:rsidRPr="00601193">
              <w:rPr>
                <w:rFonts w:asciiTheme="minorHAnsi" w:eastAsia="Times New Roman" w:hAnsiTheme="minorHAnsi" w:cstheme="minorHAnsi"/>
              </w:rPr>
              <w:t xml:space="preserve">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Toronto City Schools</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Training &amp; Outsource Center</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Trinity Area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Upper St. Clair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Urban Pathways 6-12 Charter School</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Watson Institute</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Wesley Family Services</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West Allegheny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Western Beaver County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Western PA School for the Blind</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Western PA School for the Deaf</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Westmoreland Intermediate Unit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West Jefferson Hills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West Mifflin Area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000000"/>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Woodland Hills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CCCCCC"/>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Wyoming Valley West School District</w:t>
            </w:r>
          </w:p>
        </w:tc>
      </w:tr>
      <w:tr w:rsidR="00601193" w:rsidRPr="00601193" w:rsidTr="00D53758">
        <w:trPr>
          <w:trHeight w:val="315"/>
        </w:trPr>
        <w:tc>
          <w:tcPr>
            <w:tcW w:w="0" w:type="auto"/>
            <w:tcBorders>
              <w:top w:val="single" w:sz="6" w:space="0" w:color="CCCCCC"/>
              <w:left w:val="single" w:sz="6" w:space="0" w:color="000000"/>
              <w:bottom w:val="single" w:sz="6" w:space="0" w:color="000000"/>
              <w:right w:val="single" w:sz="6" w:space="0" w:color="CCCCCC"/>
            </w:tcBorders>
            <w:tcMar>
              <w:top w:w="0" w:type="dxa"/>
              <w:left w:w="45" w:type="dxa"/>
              <w:bottom w:w="0" w:type="dxa"/>
              <w:right w:w="45" w:type="dxa"/>
            </w:tcMar>
            <w:vAlign w:val="center"/>
            <w:hideMark/>
          </w:tcPr>
          <w:p w:rsidR="00601193" w:rsidRPr="00601193" w:rsidRDefault="00601193" w:rsidP="00D53758">
            <w:pPr>
              <w:widowControl/>
              <w:autoSpaceDE/>
              <w:autoSpaceDN/>
              <w:rPr>
                <w:rFonts w:asciiTheme="minorHAnsi" w:eastAsia="Times New Roman" w:hAnsiTheme="minorHAnsi" w:cstheme="minorHAnsi"/>
              </w:rPr>
            </w:pPr>
            <w:r w:rsidRPr="00601193">
              <w:rPr>
                <w:rFonts w:asciiTheme="minorHAnsi" w:eastAsia="Times New Roman" w:hAnsiTheme="minorHAnsi" w:cstheme="minorHAnsi"/>
              </w:rPr>
              <w:t>Young Scholars of Western PA Charter School</w:t>
            </w:r>
          </w:p>
        </w:tc>
      </w:tr>
      <w:bookmarkEnd w:id="0"/>
    </w:tbl>
    <w:p w:rsidR="00601193" w:rsidRPr="00D53758" w:rsidRDefault="00601193" w:rsidP="00D53758">
      <w:pPr>
        <w:pStyle w:val="Heading1"/>
        <w:spacing w:before="45" w:line="265" w:lineRule="exact"/>
        <w:ind w:left="0"/>
        <w:rPr>
          <w:rFonts w:asciiTheme="minorHAnsi" w:hAnsiTheme="minorHAnsi" w:cstheme="minorHAnsi"/>
        </w:rPr>
      </w:pPr>
    </w:p>
    <w:sectPr w:rsidR="00601193" w:rsidRPr="00D53758" w:rsidSect="00D87C5A">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392914"/>
    <w:multiLevelType w:val="hybridMultilevel"/>
    <w:tmpl w:val="20F82682"/>
    <w:lvl w:ilvl="0" w:tplc="0409000F">
      <w:start w:val="1"/>
      <w:numFmt w:val="decimal"/>
      <w:lvlText w:val="%1."/>
      <w:lvlJc w:val="left"/>
      <w:pPr>
        <w:ind w:left="479" w:hanging="360"/>
      </w:pPr>
    </w:lvl>
    <w:lvl w:ilvl="1" w:tplc="04090019" w:tentative="1">
      <w:start w:val="1"/>
      <w:numFmt w:val="lowerLetter"/>
      <w:lvlText w:val="%2."/>
      <w:lvlJc w:val="left"/>
      <w:pPr>
        <w:ind w:left="1199" w:hanging="360"/>
      </w:pPr>
    </w:lvl>
    <w:lvl w:ilvl="2" w:tplc="0409001B" w:tentative="1">
      <w:start w:val="1"/>
      <w:numFmt w:val="lowerRoman"/>
      <w:lvlText w:val="%3."/>
      <w:lvlJc w:val="right"/>
      <w:pPr>
        <w:ind w:left="1919" w:hanging="180"/>
      </w:pPr>
    </w:lvl>
    <w:lvl w:ilvl="3" w:tplc="0409000F" w:tentative="1">
      <w:start w:val="1"/>
      <w:numFmt w:val="decimal"/>
      <w:lvlText w:val="%4."/>
      <w:lvlJc w:val="left"/>
      <w:pPr>
        <w:ind w:left="2639" w:hanging="360"/>
      </w:pPr>
    </w:lvl>
    <w:lvl w:ilvl="4" w:tplc="04090019" w:tentative="1">
      <w:start w:val="1"/>
      <w:numFmt w:val="lowerLetter"/>
      <w:lvlText w:val="%5."/>
      <w:lvlJc w:val="left"/>
      <w:pPr>
        <w:ind w:left="3359" w:hanging="360"/>
      </w:pPr>
    </w:lvl>
    <w:lvl w:ilvl="5" w:tplc="0409001B" w:tentative="1">
      <w:start w:val="1"/>
      <w:numFmt w:val="lowerRoman"/>
      <w:lvlText w:val="%6."/>
      <w:lvlJc w:val="right"/>
      <w:pPr>
        <w:ind w:left="4079" w:hanging="180"/>
      </w:pPr>
    </w:lvl>
    <w:lvl w:ilvl="6" w:tplc="0409000F" w:tentative="1">
      <w:start w:val="1"/>
      <w:numFmt w:val="decimal"/>
      <w:lvlText w:val="%7."/>
      <w:lvlJc w:val="left"/>
      <w:pPr>
        <w:ind w:left="4799" w:hanging="360"/>
      </w:pPr>
    </w:lvl>
    <w:lvl w:ilvl="7" w:tplc="04090019" w:tentative="1">
      <w:start w:val="1"/>
      <w:numFmt w:val="lowerLetter"/>
      <w:lvlText w:val="%8."/>
      <w:lvlJc w:val="left"/>
      <w:pPr>
        <w:ind w:left="5519" w:hanging="360"/>
      </w:pPr>
    </w:lvl>
    <w:lvl w:ilvl="8" w:tplc="0409001B" w:tentative="1">
      <w:start w:val="1"/>
      <w:numFmt w:val="lowerRoman"/>
      <w:lvlText w:val="%9."/>
      <w:lvlJc w:val="right"/>
      <w:pPr>
        <w:ind w:left="6239" w:hanging="180"/>
      </w:pPr>
    </w:lvl>
  </w:abstractNum>
  <w:abstractNum w:abstractNumId="1" w15:restartNumberingAfterBreak="0">
    <w:nsid w:val="1A3F11C0"/>
    <w:multiLevelType w:val="hybridMultilevel"/>
    <w:tmpl w:val="4CE8BD28"/>
    <w:lvl w:ilvl="0" w:tplc="C56A0020">
      <w:start w:val="1"/>
      <w:numFmt w:val="decimal"/>
      <w:lvlText w:val="%1."/>
      <w:lvlJc w:val="left"/>
      <w:pPr>
        <w:ind w:left="1559" w:hanging="360"/>
      </w:pPr>
      <w:rPr>
        <w:rFonts w:ascii="Times New Roman" w:hAnsi="Times New Roman" w:hint="default"/>
        <w:sz w:val="24"/>
      </w:rPr>
    </w:lvl>
    <w:lvl w:ilvl="1" w:tplc="04090019" w:tentative="1">
      <w:start w:val="1"/>
      <w:numFmt w:val="lowerLetter"/>
      <w:lvlText w:val="%2."/>
      <w:lvlJc w:val="left"/>
      <w:pPr>
        <w:ind w:left="2279" w:hanging="360"/>
      </w:pPr>
    </w:lvl>
    <w:lvl w:ilvl="2" w:tplc="0409001B" w:tentative="1">
      <w:start w:val="1"/>
      <w:numFmt w:val="lowerRoman"/>
      <w:lvlText w:val="%3."/>
      <w:lvlJc w:val="right"/>
      <w:pPr>
        <w:ind w:left="2999" w:hanging="180"/>
      </w:pPr>
    </w:lvl>
    <w:lvl w:ilvl="3" w:tplc="0409000F" w:tentative="1">
      <w:start w:val="1"/>
      <w:numFmt w:val="decimal"/>
      <w:lvlText w:val="%4."/>
      <w:lvlJc w:val="left"/>
      <w:pPr>
        <w:ind w:left="3719" w:hanging="360"/>
      </w:pPr>
    </w:lvl>
    <w:lvl w:ilvl="4" w:tplc="04090019" w:tentative="1">
      <w:start w:val="1"/>
      <w:numFmt w:val="lowerLetter"/>
      <w:lvlText w:val="%5."/>
      <w:lvlJc w:val="left"/>
      <w:pPr>
        <w:ind w:left="4439" w:hanging="360"/>
      </w:pPr>
    </w:lvl>
    <w:lvl w:ilvl="5" w:tplc="0409001B" w:tentative="1">
      <w:start w:val="1"/>
      <w:numFmt w:val="lowerRoman"/>
      <w:lvlText w:val="%6."/>
      <w:lvlJc w:val="right"/>
      <w:pPr>
        <w:ind w:left="5159" w:hanging="180"/>
      </w:pPr>
    </w:lvl>
    <w:lvl w:ilvl="6" w:tplc="0409000F" w:tentative="1">
      <w:start w:val="1"/>
      <w:numFmt w:val="decimal"/>
      <w:lvlText w:val="%7."/>
      <w:lvlJc w:val="left"/>
      <w:pPr>
        <w:ind w:left="5879" w:hanging="360"/>
      </w:pPr>
    </w:lvl>
    <w:lvl w:ilvl="7" w:tplc="04090019" w:tentative="1">
      <w:start w:val="1"/>
      <w:numFmt w:val="lowerLetter"/>
      <w:lvlText w:val="%8."/>
      <w:lvlJc w:val="left"/>
      <w:pPr>
        <w:ind w:left="6599" w:hanging="360"/>
      </w:pPr>
    </w:lvl>
    <w:lvl w:ilvl="8" w:tplc="0409001B" w:tentative="1">
      <w:start w:val="1"/>
      <w:numFmt w:val="lowerRoman"/>
      <w:lvlText w:val="%9."/>
      <w:lvlJc w:val="right"/>
      <w:pPr>
        <w:ind w:left="7319" w:hanging="180"/>
      </w:pPr>
    </w:lvl>
  </w:abstractNum>
  <w:abstractNum w:abstractNumId="2" w15:restartNumberingAfterBreak="0">
    <w:nsid w:val="1F6175C2"/>
    <w:multiLevelType w:val="hybridMultilevel"/>
    <w:tmpl w:val="C4487D72"/>
    <w:lvl w:ilvl="0" w:tplc="EF38ED68">
      <w:start w:val="1"/>
      <w:numFmt w:val="decimal"/>
      <w:lvlText w:val="%1."/>
      <w:lvlJc w:val="left"/>
      <w:pPr>
        <w:ind w:left="840" w:hanging="361"/>
      </w:pPr>
      <w:rPr>
        <w:rFonts w:ascii="Calibri" w:eastAsia="Calibri" w:hAnsi="Calibri" w:cs="Calibri" w:hint="default"/>
        <w:b w:val="0"/>
        <w:bCs w:val="0"/>
        <w:i w:val="0"/>
        <w:iCs w:val="0"/>
        <w:w w:val="100"/>
        <w:sz w:val="22"/>
        <w:szCs w:val="22"/>
        <w:lang w:val="en-US" w:eastAsia="en-US" w:bidi="ar-SA"/>
      </w:rPr>
    </w:lvl>
    <w:lvl w:ilvl="1" w:tplc="69A2DF48">
      <w:start w:val="1"/>
      <w:numFmt w:val="decimal"/>
      <w:lvlText w:val="%2."/>
      <w:lvlJc w:val="left"/>
      <w:pPr>
        <w:ind w:left="1459" w:hanging="361"/>
      </w:pPr>
      <w:rPr>
        <w:rFonts w:ascii="Calibri" w:eastAsia="Calibri" w:hAnsi="Calibri" w:cs="Calibri" w:hint="default"/>
        <w:b w:val="0"/>
        <w:bCs w:val="0"/>
        <w:i w:val="0"/>
        <w:iCs w:val="0"/>
        <w:w w:val="100"/>
        <w:sz w:val="22"/>
        <w:szCs w:val="22"/>
        <w:lang w:val="en-US" w:eastAsia="en-US" w:bidi="ar-SA"/>
      </w:rPr>
    </w:lvl>
    <w:lvl w:ilvl="2" w:tplc="92CAFDFA">
      <w:numFmt w:val="bullet"/>
      <w:lvlText w:val="•"/>
      <w:lvlJc w:val="left"/>
      <w:pPr>
        <w:ind w:left="2346" w:hanging="361"/>
      </w:pPr>
      <w:rPr>
        <w:rFonts w:hint="default"/>
        <w:lang w:val="en-US" w:eastAsia="en-US" w:bidi="ar-SA"/>
      </w:rPr>
    </w:lvl>
    <w:lvl w:ilvl="3" w:tplc="1F58CF18">
      <w:numFmt w:val="bullet"/>
      <w:lvlText w:val="•"/>
      <w:lvlJc w:val="left"/>
      <w:pPr>
        <w:ind w:left="3233" w:hanging="361"/>
      </w:pPr>
      <w:rPr>
        <w:rFonts w:hint="default"/>
        <w:lang w:val="en-US" w:eastAsia="en-US" w:bidi="ar-SA"/>
      </w:rPr>
    </w:lvl>
    <w:lvl w:ilvl="4" w:tplc="58286648">
      <w:numFmt w:val="bullet"/>
      <w:lvlText w:val="•"/>
      <w:lvlJc w:val="left"/>
      <w:pPr>
        <w:ind w:left="4120" w:hanging="361"/>
      </w:pPr>
      <w:rPr>
        <w:rFonts w:hint="default"/>
        <w:lang w:val="en-US" w:eastAsia="en-US" w:bidi="ar-SA"/>
      </w:rPr>
    </w:lvl>
    <w:lvl w:ilvl="5" w:tplc="32100DDE">
      <w:numFmt w:val="bullet"/>
      <w:lvlText w:val="•"/>
      <w:lvlJc w:val="left"/>
      <w:pPr>
        <w:ind w:left="5006" w:hanging="361"/>
      </w:pPr>
      <w:rPr>
        <w:rFonts w:hint="default"/>
        <w:lang w:val="en-US" w:eastAsia="en-US" w:bidi="ar-SA"/>
      </w:rPr>
    </w:lvl>
    <w:lvl w:ilvl="6" w:tplc="6448A8F6">
      <w:numFmt w:val="bullet"/>
      <w:lvlText w:val="•"/>
      <w:lvlJc w:val="left"/>
      <w:pPr>
        <w:ind w:left="5893" w:hanging="361"/>
      </w:pPr>
      <w:rPr>
        <w:rFonts w:hint="default"/>
        <w:lang w:val="en-US" w:eastAsia="en-US" w:bidi="ar-SA"/>
      </w:rPr>
    </w:lvl>
    <w:lvl w:ilvl="7" w:tplc="8AAA0170">
      <w:numFmt w:val="bullet"/>
      <w:lvlText w:val="•"/>
      <w:lvlJc w:val="left"/>
      <w:pPr>
        <w:ind w:left="6780" w:hanging="361"/>
      </w:pPr>
      <w:rPr>
        <w:rFonts w:hint="default"/>
        <w:lang w:val="en-US" w:eastAsia="en-US" w:bidi="ar-SA"/>
      </w:rPr>
    </w:lvl>
    <w:lvl w:ilvl="8" w:tplc="9B2A39E4">
      <w:numFmt w:val="bullet"/>
      <w:lvlText w:val="•"/>
      <w:lvlJc w:val="left"/>
      <w:pPr>
        <w:ind w:left="7666" w:hanging="361"/>
      </w:pPr>
      <w:rPr>
        <w:rFonts w:hint="default"/>
        <w:lang w:val="en-US" w:eastAsia="en-US" w:bidi="ar-SA"/>
      </w:rPr>
    </w:lvl>
  </w:abstractNum>
  <w:abstractNum w:abstractNumId="3" w15:restartNumberingAfterBreak="0">
    <w:nsid w:val="31BD627B"/>
    <w:multiLevelType w:val="hybridMultilevel"/>
    <w:tmpl w:val="8C889FB0"/>
    <w:lvl w:ilvl="0" w:tplc="04090001">
      <w:start w:val="1"/>
      <w:numFmt w:val="bullet"/>
      <w:lvlText w:val=""/>
      <w:lvlJc w:val="left"/>
      <w:pPr>
        <w:ind w:left="1199" w:hanging="360"/>
      </w:pPr>
      <w:rPr>
        <w:rFonts w:ascii="Symbol" w:hAnsi="Symbol" w:hint="default"/>
      </w:rPr>
    </w:lvl>
    <w:lvl w:ilvl="1" w:tplc="04090003">
      <w:start w:val="1"/>
      <w:numFmt w:val="bullet"/>
      <w:lvlText w:val="o"/>
      <w:lvlJc w:val="left"/>
      <w:pPr>
        <w:ind w:left="1919" w:hanging="360"/>
      </w:pPr>
      <w:rPr>
        <w:rFonts w:ascii="Courier New" w:hAnsi="Courier New" w:cs="Courier New" w:hint="default"/>
      </w:rPr>
    </w:lvl>
    <w:lvl w:ilvl="2" w:tplc="04090005" w:tentative="1">
      <w:start w:val="1"/>
      <w:numFmt w:val="bullet"/>
      <w:lvlText w:val=""/>
      <w:lvlJc w:val="left"/>
      <w:pPr>
        <w:ind w:left="2639" w:hanging="360"/>
      </w:pPr>
      <w:rPr>
        <w:rFonts w:ascii="Wingdings" w:hAnsi="Wingdings" w:hint="default"/>
      </w:rPr>
    </w:lvl>
    <w:lvl w:ilvl="3" w:tplc="04090001" w:tentative="1">
      <w:start w:val="1"/>
      <w:numFmt w:val="bullet"/>
      <w:lvlText w:val=""/>
      <w:lvlJc w:val="left"/>
      <w:pPr>
        <w:ind w:left="3359" w:hanging="360"/>
      </w:pPr>
      <w:rPr>
        <w:rFonts w:ascii="Symbol" w:hAnsi="Symbol" w:hint="default"/>
      </w:rPr>
    </w:lvl>
    <w:lvl w:ilvl="4" w:tplc="04090003" w:tentative="1">
      <w:start w:val="1"/>
      <w:numFmt w:val="bullet"/>
      <w:lvlText w:val="o"/>
      <w:lvlJc w:val="left"/>
      <w:pPr>
        <w:ind w:left="4079" w:hanging="360"/>
      </w:pPr>
      <w:rPr>
        <w:rFonts w:ascii="Courier New" w:hAnsi="Courier New" w:cs="Courier New" w:hint="default"/>
      </w:rPr>
    </w:lvl>
    <w:lvl w:ilvl="5" w:tplc="04090005" w:tentative="1">
      <w:start w:val="1"/>
      <w:numFmt w:val="bullet"/>
      <w:lvlText w:val=""/>
      <w:lvlJc w:val="left"/>
      <w:pPr>
        <w:ind w:left="4799" w:hanging="360"/>
      </w:pPr>
      <w:rPr>
        <w:rFonts w:ascii="Wingdings" w:hAnsi="Wingdings" w:hint="default"/>
      </w:rPr>
    </w:lvl>
    <w:lvl w:ilvl="6" w:tplc="04090001" w:tentative="1">
      <w:start w:val="1"/>
      <w:numFmt w:val="bullet"/>
      <w:lvlText w:val=""/>
      <w:lvlJc w:val="left"/>
      <w:pPr>
        <w:ind w:left="5519" w:hanging="360"/>
      </w:pPr>
      <w:rPr>
        <w:rFonts w:ascii="Symbol" w:hAnsi="Symbol" w:hint="default"/>
      </w:rPr>
    </w:lvl>
    <w:lvl w:ilvl="7" w:tplc="04090003" w:tentative="1">
      <w:start w:val="1"/>
      <w:numFmt w:val="bullet"/>
      <w:lvlText w:val="o"/>
      <w:lvlJc w:val="left"/>
      <w:pPr>
        <w:ind w:left="6239" w:hanging="360"/>
      </w:pPr>
      <w:rPr>
        <w:rFonts w:ascii="Courier New" w:hAnsi="Courier New" w:cs="Courier New" w:hint="default"/>
      </w:rPr>
    </w:lvl>
    <w:lvl w:ilvl="8" w:tplc="04090005" w:tentative="1">
      <w:start w:val="1"/>
      <w:numFmt w:val="bullet"/>
      <w:lvlText w:val=""/>
      <w:lvlJc w:val="left"/>
      <w:pPr>
        <w:ind w:left="6959"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0F70"/>
    <w:rsid w:val="0003789B"/>
    <w:rsid w:val="00070421"/>
    <w:rsid w:val="000E35E8"/>
    <w:rsid w:val="00167534"/>
    <w:rsid w:val="001D1CC9"/>
    <w:rsid w:val="002B288F"/>
    <w:rsid w:val="002F331D"/>
    <w:rsid w:val="00312A29"/>
    <w:rsid w:val="004C1EF7"/>
    <w:rsid w:val="004C5370"/>
    <w:rsid w:val="004D1C52"/>
    <w:rsid w:val="004F4A54"/>
    <w:rsid w:val="005244FD"/>
    <w:rsid w:val="005327D4"/>
    <w:rsid w:val="00601193"/>
    <w:rsid w:val="0071598C"/>
    <w:rsid w:val="007C6DAE"/>
    <w:rsid w:val="00907FDC"/>
    <w:rsid w:val="0094363F"/>
    <w:rsid w:val="00A1390B"/>
    <w:rsid w:val="00A27F20"/>
    <w:rsid w:val="00A53415"/>
    <w:rsid w:val="00A62B4D"/>
    <w:rsid w:val="00AC7FF5"/>
    <w:rsid w:val="00B24FCD"/>
    <w:rsid w:val="00B65D6A"/>
    <w:rsid w:val="00BD2002"/>
    <w:rsid w:val="00BF28B1"/>
    <w:rsid w:val="00C40F70"/>
    <w:rsid w:val="00C4351D"/>
    <w:rsid w:val="00C521FB"/>
    <w:rsid w:val="00CF34E6"/>
    <w:rsid w:val="00D16C3B"/>
    <w:rsid w:val="00D30B18"/>
    <w:rsid w:val="00D53758"/>
    <w:rsid w:val="00D87C5A"/>
    <w:rsid w:val="00D95BFB"/>
    <w:rsid w:val="00E1306D"/>
    <w:rsid w:val="00E6418C"/>
    <w:rsid w:val="00F1384E"/>
    <w:rsid w:val="00FB2838"/>
    <w:rsid w:val="00FE2618"/>
    <w:rsid w:val="00FF49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C325DA"/>
  <w15:docId w15:val="{44C44B2A-FF8B-4806-AD3D-DC8A4BA877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483"/>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480"/>
    </w:pPr>
  </w:style>
  <w:style w:type="paragraph" w:styleId="Title">
    <w:name w:val="Title"/>
    <w:basedOn w:val="Normal"/>
    <w:uiPriority w:val="10"/>
    <w:qFormat/>
    <w:pPr>
      <w:spacing w:before="89"/>
      <w:ind w:left="2551" w:right="2459"/>
      <w:jc w:val="center"/>
    </w:pPr>
    <w:rPr>
      <w:rFonts w:ascii="Times New Roman" w:eastAsia="Times New Roman" w:hAnsi="Times New Roman" w:cs="Times New Roman"/>
      <w:b/>
      <w:bCs/>
      <w:sz w:val="28"/>
      <w:szCs w:val="28"/>
    </w:rPr>
  </w:style>
  <w:style w:type="paragraph" w:styleId="ListParagraph">
    <w:name w:val="List Paragraph"/>
    <w:basedOn w:val="Normal"/>
    <w:uiPriority w:val="1"/>
    <w:qFormat/>
    <w:pPr>
      <w:ind w:left="1459" w:hanging="361"/>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CF34E6"/>
    <w:rPr>
      <w:color w:val="0000FF" w:themeColor="hyperlink"/>
      <w:u w:val="single"/>
    </w:rPr>
  </w:style>
  <w:style w:type="character" w:styleId="UnresolvedMention">
    <w:name w:val="Unresolved Mention"/>
    <w:basedOn w:val="DefaultParagraphFont"/>
    <w:uiPriority w:val="99"/>
    <w:semiHidden/>
    <w:unhideWhenUsed/>
    <w:rsid w:val="00CF34E6"/>
    <w:rPr>
      <w:color w:val="605E5C"/>
      <w:shd w:val="clear" w:color="auto" w:fill="E1DFDD"/>
    </w:rPr>
  </w:style>
  <w:style w:type="character" w:customStyle="1" w:styleId="BodyTextChar">
    <w:name w:val="Body Text Char"/>
    <w:basedOn w:val="DefaultParagraphFont"/>
    <w:link w:val="BodyText"/>
    <w:uiPriority w:val="1"/>
    <w:rsid w:val="002F331D"/>
    <w:rPr>
      <w:rFonts w:ascii="Calibri" w:eastAsia="Calibri" w:hAnsi="Calibri" w:cs="Calibri"/>
    </w:rPr>
  </w:style>
  <w:style w:type="paragraph" w:styleId="NormalWeb">
    <w:name w:val="Normal (Web)"/>
    <w:basedOn w:val="Normal"/>
    <w:uiPriority w:val="99"/>
    <w:semiHidden/>
    <w:unhideWhenUsed/>
    <w:rsid w:val="00C4351D"/>
    <w:pPr>
      <w:widowControl/>
      <w:autoSpaceDE/>
      <w:autoSpaceDN/>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5583773">
      <w:bodyDiv w:val="1"/>
      <w:marLeft w:val="0"/>
      <w:marRight w:val="0"/>
      <w:marTop w:val="0"/>
      <w:marBottom w:val="0"/>
      <w:divBdr>
        <w:top w:val="none" w:sz="0" w:space="0" w:color="auto"/>
        <w:left w:val="none" w:sz="0" w:space="0" w:color="auto"/>
        <w:bottom w:val="none" w:sz="0" w:space="0" w:color="auto"/>
        <w:right w:val="none" w:sz="0" w:space="0" w:color="auto"/>
      </w:divBdr>
    </w:div>
    <w:div w:id="199872521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rmu.edu/academics/provost/tre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220</TotalTime>
  <Pages>6</Pages>
  <Words>1820</Words>
  <Characters>10380</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Robert Morris University</Company>
  <LinksUpToDate>false</LinksUpToDate>
  <CharactersWithSpaces>12176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Vicki Donne</dc:creator>
  <cp:lastModifiedBy>Mary Hansen</cp:lastModifiedBy>
  <cp:revision>32</cp:revision>
  <dcterms:created xsi:type="dcterms:W3CDTF">2024-05-26T14:13:00Z</dcterms:created>
  <dcterms:modified xsi:type="dcterms:W3CDTF">2025-04-30T13:24:00Z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2023-01-26T00:00:00Z</vt:filetime>
  </property>
  <property fmtid="{D5CDD505-2E9C-101B-9397-08002B2CF9AE}" pid="3" name="Creator">
    <vt:lpwstr>Acrobat PDFMaker 22 for Word</vt:lpwstr>
  </property>
  <property fmtid="{D5CDD505-2E9C-101B-9397-08002B2CF9AE}" pid="4" name="LastSaved">
    <vt:filetime>2024-05-26T00:00:00Z</vt:filetime>
  </property>
</Properties>
</file>